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成都大学2020年高等教育自学考试招生专业一览表</w:t>
      </w:r>
    </w:p>
    <w:tbl>
      <w:tblPr>
        <w:tblStyle w:val="3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268"/>
        <w:gridCol w:w="1144"/>
        <w:gridCol w:w="1410"/>
        <w:gridCol w:w="141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7" w:type="dxa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  <w:t>专业名称</w:t>
            </w:r>
          </w:p>
        </w:tc>
        <w:tc>
          <w:tcPr>
            <w:tcW w:w="1144" w:type="dxa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  <w:t>学制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  <w:t>专业层次</w:t>
            </w:r>
          </w:p>
        </w:tc>
        <w:tc>
          <w:tcPr>
            <w:tcW w:w="1410" w:type="dxa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  <w:t>助学形式</w:t>
            </w:r>
          </w:p>
        </w:tc>
        <w:tc>
          <w:tcPr>
            <w:tcW w:w="1411" w:type="dxa"/>
            <w:vAlign w:val="center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  <w:t>收费标准</w:t>
            </w:r>
          </w:p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24"/>
              </w:rPr>
              <w:t>(元/年/生)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学前教育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专科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工程造价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专科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3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旅游管理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专科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4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护理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专科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5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药学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专科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6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汽车检测与维修技术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专科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7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社会工作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专科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8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学前教育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9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护理学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10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药学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11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会计学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12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工程管理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13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工商管理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14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旅游管理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15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小学教育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817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16</w:t>
            </w:r>
          </w:p>
        </w:tc>
        <w:tc>
          <w:tcPr>
            <w:tcW w:w="2268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社会工作</w:t>
            </w:r>
          </w:p>
        </w:tc>
        <w:tc>
          <w:tcPr>
            <w:tcW w:w="1144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2年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专升本</w:t>
            </w:r>
          </w:p>
        </w:tc>
        <w:tc>
          <w:tcPr>
            <w:tcW w:w="1410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业余</w:t>
            </w:r>
          </w:p>
        </w:tc>
        <w:tc>
          <w:tcPr>
            <w:tcW w:w="1411" w:type="dxa"/>
          </w:tcPr>
          <w:p>
            <w:pPr>
              <w:spacing w:line="5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sz w:val="30"/>
                <w:szCs w:val="30"/>
              </w:rPr>
            </w:pPr>
            <w:r>
              <w:rPr>
                <w:rFonts w:hint="eastAsia"/>
                <w:b/>
              </w:rPr>
              <w:t>2600</w:t>
            </w:r>
          </w:p>
        </w:tc>
      </w:tr>
    </w:tbl>
    <w:p>
      <w:pPr>
        <w:spacing w:line="500" w:lineRule="exact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（备注：以上办学专业、层次、形式及学制以四川省教育考试院公布为准）</w:t>
      </w:r>
    </w:p>
    <w:p>
      <w:pPr>
        <w:spacing w:line="500" w:lineRule="exact"/>
        <w:rPr>
          <w:rFonts w:ascii="方正小标宋简体" w:hAnsi="方正小标宋简体" w:eastAsia="方正小标宋简体" w:cs="方正小标宋简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9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2020-05-09T05:00:51Z</dcterms:created>
  <dc:creator>wu'yu'guo</dc:creator>
  <cp:lastModifiedBy>wu'yu'guo</cp:lastModifiedBy>
  <dcterms:modified xsi:type="dcterms:W3CDTF">2020-05-09T05:01:05Z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